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B8" w:rsidRPr="00F41927" w:rsidRDefault="00423162" w:rsidP="00E70DE1">
      <w:pPr>
        <w:tabs>
          <w:tab w:val="left" w:pos="5103"/>
        </w:tabs>
        <w:spacing w:line="240" w:lineRule="auto"/>
        <w:ind w:left="3969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371725" cy="792318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reg_Euregio Meuse-Rhine_NL_FUND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92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CEC" w:rsidRPr="00F06CEC">
        <w:rPr>
          <w:rFonts w:ascii="Open Sans" w:hAnsi="Open Sans" w:cs="Open Sans"/>
          <w:b/>
        </w:rPr>
        <w:t>Verklaring van de naleving van de regels inzake staatssteun</w:t>
      </w:r>
    </w:p>
    <w:p w:rsidR="003C4DB8" w:rsidRPr="00F41927" w:rsidRDefault="003C4DB8" w:rsidP="00234F5D">
      <w:pPr>
        <w:tabs>
          <w:tab w:val="left" w:pos="5103"/>
        </w:tabs>
        <w:spacing w:line="276" w:lineRule="auto"/>
        <w:ind w:left="3969" w:right="-2"/>
        <w:rPr>
          <w:rFonts w:ascii="Open Sans" w:hAnsi="Open Sans" w:cs="Open Sans"/>
        </w:rPr>
      </w:pPr>
      <w:r w:rsidRPr="00F41927">
        <w:rPr>
          <w:rFonts w:ascii="Open Sans" w:hAnsi="Open Sans" w:cs="Open Sans"/>
        </w:rPr>
        <w:t>voor onderzoeksorganisaties en -infrastructuren</w:t>
      </w:r>
    </w:p>
    <w:p w:rsidR="003C4DB8" w:rsidRPr="00F41927" w:rsidRDefault="003C4DB8" w:rsidP="00E70DE1">
      <w:pPr>
        <w:tabs>
          <w:tab w:val="left" w:pos="5103"/>
        </w:tabs>
        <w:spacing w:line="276" w:lineRule="auto"/>
        <w:ind w:left="3969"/>
        <w:jc w:val="both"/>
        <w:rPr>
          <w:rFonts w:ascii="Open Sans" w:hAnsi="Open Sans" w:cs="Open Sans"/>
          <w:i/>
        </w:rPr>
      </w:pPr>
    </w:p>
    <w:p w:rsidR="003C4DB8" w:rsidRPr="00F41927" w:rsidRDefault="003C4DB8" w:rsidP="00E70DE1">
      <w:pPr>
        <w:pStyle w:val="Default"/>
        <w:tabs>
          <w:tab w:val="left" w:pos="5103"/>
        </w:tabs>
        <w:spacing w:line="360" w:lineRule="auto"/>
        <w:ind w:left="3969"/>
        <w:rPr>
          <w:rFonts w:ascii="Open Sans" w:hAnsi="Open Sans" w:cs="Open Sans"/>
          <w:sz w:val="20"/>
          <w:szCs w:val="20"/>
          <w:lang w:val="nl-NL"/>
        </w:rPr>
      </w:pPr>
      <w:r w:rsidRPr="00F41927">
        <w:rPr>
          <w:rFonts w:ascii="Open Sans" w:hAnsi="Open Sans" w:cs="Open Sans"/>
          <w:sz w:val="20"/>
          <w:szCs w:val="20"/>
          <w:lang w:val="nl-NL"/>
        </w:rPr>
        <w:t xml:space="preserve">Projectpartner: </w:t>
      </w:r>
      <w:r w:rsidR="006F1FE7">
        <w:rPr>
          <w:rFonts w:ascii="Open Sans" w:hAnsi="Open Sans" w:cs="Open Sans"/>
          <w:i/>
          <w:sz w:val="20"/>
          <w:szCs w:val="20"/>
          <w:u w:val="single"/>
          <w:lang w:val="nl-NL"/>
        </w:rPr>
        <w:t>_____________________________________</w:t>
      </w:r>
    </w:p>
    <w:p w:rsidR="003C4DB8" w:rsidRPr="00F41927" w:rsidRDefault="003C4DB8" w:rsidP="00E70DE1">
      <w:pPr>
        <w:pStyle w:val="Default"/>
        <w:tabs>
          <w:tab w:val="left" w:pos="5103"/>
        </w:tabs>
        <w:spacing w:line="360" w:lineRule="auto"/>
        <w:ind w:left="3969"/>
        <w:rPr>
          <w:rFonts w:ascii="Open Sans" w:hAnsi="Open Sans" w:cs="Open Sans"/>
          <w:sz w:val="20"/>
          <w:szCs w:val="20"/>
          <w:lang w:val="nl-NL"/>
        </w:rPr>
      </w:pPr>
      <w:r w:rsidRPr="00F41927">
        <w:rPr>
          <w:rFonts w:ascii="Open Sans" w:hAnsi="Open Sans" w:cs="Open Sans"/>
          <w:sz w:val="20"/>
          <w:szCs w:val="20"/>
          <w:lang w:val="nl-NL"/>
        </w:rPr>
        <w:t>Naam ondertekenaar: _______________________</w:t>
      </w:r>
      <w:r w:rsidR="006F1FE7">
        <w:rPr>
          <w:rFonts w:ascii="Open Sans" w:hAnsi="Open Sans" w:cs="Open Sans"/>
          <w:sz w:val="20"/>
          <w:szCs w:val="20"/>
          <w:lang w:val="nl-NL"/>
        </w:rPr>
        <w:t>__</w:t>
      </w:r>
    </w:p>
    <w:p w:rsidR="003C4DB8" w:rsidRPr="00F41927" w:rsidRDefault="003C4DB8" w:rsidP="00E70DE1">
      <w:pPr>
        <w:pStyle w:val="Default"/>
        <w:tabs>
          <w:tab w:val="left" w:pos="5103"/>
        </w:tabs>
        <w:spacing w:line="360" w:lineRule="auto"/>
        <w:ind w:left="3969"/>
        <w:rPr>
          <w:rFonts w:ascii="Open Sans" w:hAnsi="Open Sans" w:cs="Open Sans"/>
          <w:sz w:val="20"/>
          <w:szCs w:val="20"/>
          <w:lang w:val="nl-NL"/>
        </w:rPr>
      </w:pPr>
      <w:r w:rsidRPr="00F41927">
        <w:rPr>
          <w:rFonts w:ascii="Open Sans" w:hAnsi="Open Sans" w:cs="Open Sans"/>
          <w:sz w:val="20"/>
          <w:szCs w:val="20"/>
          <w:lang w:val="nl-NL"/>
        </w:rPr>
        <w:t>Functie: ______________________________</w:t>
      </w:r>
      <w:r w:rsidR="006F1FE7">
        <w:rPr>
          <w:rFonts w:ascii="Open Sans" w:hAnsi="Open Sans" w:cs="Open Sans"/>
          <w:sz w:val="20"/>
          <w:szCs w:val="20"/>
          <w:lang w:val="nl-NL"/>
        </w:rPr>
        <w:t>__________</w:t>
      </w:r>
    </w:p>
    <w:p w:rsidR="003C4DB8" w:rsidRPr="00F41927" w:rsidRDefault="003C4DB8" w:rsidP="00E70DE1">
      <w:pPr>
        <w:tabs>
          <w:tab w:val="left" w:pos="5103"/>
        </w:tabs>
        <w:autoSpaceDE w:val="0"/>
        <w:autoSpaceDN w:val="0"/>
        <w:adjustRightInd w:val="0"/>
        <w:spacing w:line="360" w:lineRule="auto"/>
        <w:ind w:left="3969"/>
        <w:rPr>
          <w:rFonts w:ascii="Open Sans" w:hAnsi="Open Sans" w:cs="Open Sans"/>
        </w:rPr>
      </w:pPr>
      <w:r w:rsidRPr="00F41927">
        <w:rPr>
          <w:rFonts w:ascii="Open Sans" w:hAnsi="Open Sans" w:cs="Open Sans"/>
        </w:rPr>
        <w:t>Projectnaam: ______________________________</w:t>
      </w:r>
    </w:p>
    <w:p w:rsidR="003C4DB8" w:rsidRPr="00F41927" w:rsidRDefault="003C4DB8" w:rsidP="003C4DB8">
      <w:pPr>
        <w:spacing w:line="276" w:lineRule="auto"/>
        <w:jc w:val="both"/>
        <w:rPr>
          <w:rFonts w:ascii="Open Sans" w:hAnsi="Open Sans" w:cs="Open Sans"/>
        </w:rPr>
      </w:pPr>
    </w:p>
    <w:p w:rsidR="00B209F6" w:rsidRDefault="00563E45" w:rsidP="00563E45">
      <w:pPr>
        <w:spacing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Ik bevestig hierbij dat </w:t>
      </w:r>
      <w:r w:rsidRPr="00563E45">
        <w:rPr>
          <w:rFonts w:ascii="Open Sans" w:hAnsi="Open Sans" w:cs="Open Sans"/>
        </w:rPr>
        <w:t>de jaarlijks</w:t>
      </w:r>
      <w:r w:rsidR="00423162">
        <w:rPr>
          <w:rFonts w:ascii="Open Sans" w:hAnsi="Open Sans" w:cs="Open Sans"/>
        </w:rPr>
        <w:t>e voor d</w:t>
      </w:r>
      <w:r w:rsidRPr="00563E45">
        <w:rPr>
          <w:rFonts w:ascii="Open Sans" w:hAnsi="Open Sans" w:cs="Open Sans"/>
        </w:rPr>
        <w:t xml:space="preserve">e economische activiteiten uitgetrokken capaciteit ten hoogste 20 % bedraagt van </w:t>
      </w:r>
      <w:r w:rsidR="00423162">
        <w:rPr>
          <w:rFonts w:ascii="Open Sans" w:hAnsi="Open Sans" w:cs="Open Sans"/>
        </w:rPr>
        <w:t>de</w:t>
      </w:r>
      <w:r w:rsidRPr="00563E45">
        <w:rPr>
          <w:rFonts w:ascii="Open Sans" w:hAnsi="Open Sans" w:cs="Open Sans"/>
        </w:rPr>
        <w:t xml:space="preserve"> totale jaarcapaciteit van de </w:t>
      </w:r>
      <w:r>
        <w:rPr>
          <w:rFonts w:ascii="Open Sans" w:hAnsi="Open Sans" w:cs="Open Sans"/>
        </w:rPr>
        <w:t>b</w:t>
      </w:r>
      <w:r w:rsidRPr="00F06CEC">
        <w:rPr>
          <w:rFonts w:ascii="Open Sans" w:hAnsi="Open Sans" w:cs="Open Sans"/>
        </w:rPr>
        <w:t>oven</w:t>
      </w:r>
      <w:r>
        <w:rPr>
          <w:rFonts w:ascii="Open Sans" w:hAnsi="Open Sans" w:cs="Open Sans"/>
        </w:rPr>
        <w:t>vermelde</w:t>
      </w:r>
      <w:r w:rsidRPr="00F06CEC">
        <w:rPr>
          <w:rFonts w:ascii="Open Sans" w:hAnsi="Open Sans" w:cs="Open Sans"/>
        </w:rPr>
        <w:t xml:space="preserve"> begunstigde </w:t>
      </w:r>
      <w:r w:rsidRPr="00563E45">
        <w:rPr>
          <w:rFonts w:ascii="Open Sans" w:hAnsi="Open Sans" w:cs="Open Sans"/>
        </w:rPr>
        <w:t>entiteit.</w:t>
      </w:r>
      <w:r>
        <w:rPr>
          <w:rFonts w:ascii="Open Sans" w:hAnsi="Open Sans" w:cs="Open Sans"/>
        </w:rPr>
        <w:t xml:space="preserve"> D</w:t>
      </w:r>
      <w:r w:rsidRPr="00563E45">
        <w:rPr>
          <w:rFonts w:ascii="Open Sans" w:hAnsi="Open Sans" w:cs="Open Sans"/>
        </w:rPr>
        <w:t>e economische activiteiten verbruiken precies dezelfde input (zoals materialen, uitrusting, arbeid en vast kapitaal) als de niet-economische activiteiten</w:t>
      </w:r>
      <w:r>
        <w:rPr>
          <w:rFonts w:ascii="Open Sans" w:hAnsi="Open Sans" w:cs="Open Sans"/>
        </w:rPr>
        <w:t>.</w:t>
      </w:r>
      <w:r w:rsidRPr="00563E45">
        <w:rPr>
          <w:rFonts w:ascii="Open Sans" w:hAnsi="Open Sans" w:cs="Open Sans"/>
        </w:rPr>
        <w:t xml:space="preserve"> </w:t>
      </w:r>
      <w:r w:rsidR="00F06CEC">
        <w:rPr>
          <w:rFonts w:ascii="Open Sans" w:hAnsi="Open Sans" w:cs="Open Sans"/>
        </w:rPr>
        <w:t xml:space="preserve">Hierdoor </w:t>
      </w:r>
      <w:r>
        <w:rPr>
          <w:rFonts w:ascii="Open Sans" w:hAnsi="Open Sans" w:cs="Open Sans"/>
        </w:rPr>
        <w:t>valt</w:t>
      </w:r>
      <w:r w:rsidR="00F06CEC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de entiteit </w:t>
      </w:r>
      <w:r w:rsidRPr="00563E45">
        <w:rPr>
          <w:rFonts w:ascii="Open Sans" w:hAnsi="Open Sans" w:cs="Open Sans"/>
        </w:rPr>
        <w:t>buiten het toepassingsgebied van de staatssteunregels</w:t>
      </w:r>
      <w:r>
        <w:rPr>
          <w:rFonts w:ascii="Open Sans" w:hAnsi="Open Sans" w:cs="Open Sans"/>
        </w:rPr>
        <w:t xml:space="preserve"> op basis van de </w:t>
      </w:r>
      <w:hyperlink r:id="rId10" w:history="1">
        <w:r w:rsidRPr="00563E45">
          <w:rPr>
            <w:rStyle w:val="Hyperlink"/>
            <w:rFonts w:ascii="Open Sans" w:hAnsi="Open Sans" w:cs="Open Sans"/>
            <w:b/>
          </w:rPr>
          <w:t>Kaderregeling betreffende staatssteun voor onderzoek, ontwikkeling en innovatie (2014/C 198/01)</w:t>
        </w:r>
        <w:r w:rsidR="00F06CEC" w:rsidRPr="00563E45">
          <w:rPr>
            <w:rStyle w:val="Hyperlink"/>
            <w:rFonts w:ascii="Open Sans" w:hAnsi="Open Sans" w:cs="Open Sans"/>
            <w:b/>
          </w:rPr>
          <w:t>.</w:t>
        </w:r>
      </w:hyperlink>
      <w:r w:rsidR="00F06CEC" w:rsidRPr="00563E45">
        <w:rPr>
          <w:rFonts w:ascii="Open Sans" w:hAnsi="Open Sans" w:cs="Open Sans"/>
          <w:b/>
        </w:rPr>
        <w:t xml:space="preserve"> </w:t>
      </w:r>
    </w:p>
    <w:p w:rsidR="00B209F6" w:rsidRDefault="00B209F6" w:rsidP="0074172E">
      <w:pPr>
        <w:spacing w:line="240" w:lineRule="auto"/>
        <w:jc w:val="both"/>
        <w:rPr>
          <w:rFonts w:ascii="Open Sans" w:hAnsi="Open Sans" w:cs="Open Sans"/>
        </w:rPr>
      </w:pPr>
    </w:p>
    <w:p w:rsidR="00B209F6" w:rsidRDefault="006F1FE7" w:rsidP="0074172E">
      <w:pPr>
        <w:spacing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D</w:t>
      </w:r>
      <w:r w:rsidRPr="006F1FE7">
        <w:rPr>
          <w:rFonts w:ascii="Open Sans" w:hAnsi="Open Sans" w:cs="Open Sans"/>
        </w:rPr>
        <w:t xml:space="preserve">e volgende activiteiten </w:t>
      </w:r>
      <w:r>
        <w:rPr>
          <w:rFonts w:ascii="Open Sans" w:hAnsi="Open Sans" w:cs="Open Sans"/>
        </w:rPr>
        <w:t xml:space="preserve">hebben </w:t>
      </w:r>
      <w:r w:rsidRPr="006F1FE7">
        <w:rPr>
          <w:rFonts w:ascii="Open Sans" w:hAnsi="Open Sans" w:cs="Open Sans"/>
        </w:rPr>
        <w:t>doo</w:t>
      </w:r>
      <w:r>
        <w:rPr>
          <w:rFonts w:ascii="Open Sans" w:hAnsi="Open Sans" w:cs="Open Sans"/>
        </w:rPr>
        <w:t xml:space="preserve">rgaans geen economisch karakter: </w:t>
      </w:r>
    </w:p>
    <w:p w:rsidR="005B1D72" w:rsidRPr="005B1D72" w:rsidRDefault="005B1D72" w:rsidP="005B1D72">
      <w:pPr>
        <w:pStyle w:val="Lijstalinea"/>
        <w:numPr>
          <w:ilvl w:val="0"/>
          <w:numId w:val="32"/>
        </w:numPr>
        <w:spacing w:line="240" w:lineRule="auto"/>
        <w:jc w:val="both"/>
        <w:rPr>
          <w:rFonts w:ascii="Open Sans" w:hAnsi="Open Sans" w:cs="Open Sans"/>
        </w:rPr>
      </w:pPr>
      <w:r w:rsidRPr="005B1D72">
        <w:rPr>
          <w:rFonts w:ascii="Open Sans" w:hAnsi="Open Sans" w:cs="Open Sans"/>
        </w:rPr>
        <w:t xml:space="preserve">primaire activiteiten van onderzoeksorganisaties en </w:t>
      </w:r>
      <w:proofErr w:type="spellStart"/>
      <w:r w:rsidRPr="005B1D72">
        <w:rPr>
          <w:rFonts w:ascii="Open Sans" w:hAnsi="Open Sans" w:cs="Open Sans"/>
        </w:rPr>
        <w:t>onderzo</w:t>
      </w:r>
      <w:r>
        <w:rPr>
          <w:rFonts w:ascii="Open Sans" w:hAnsi="Open Sans" w:cs="Open Sans"/>
        </w:rPr>
        <w:t>eksinfrastructuren</w:t>
      </w:r>
      <w:proofErr w:type="spellEnd"/>
      <w:r>
        <w:rPr>
          <w:rFonts w:ascii="Open Sans" w:hAnsi="Open Sans" w:cs="Open Sans"/>
        </w:rPr>
        <w:t>, en met name:</w:t>
      </w:r>
    </w:p>
    <w:p w:rsidR="005B1D72" w:rsidRDefault="005B1D72" w:rsidP="005B1D72">
      <w:pPr>
        <w:pStyle w:val="Lijstalinea"/>
        <w:numPr>
          <w:ilvl w:val="0"/>
          <w:numId w:val="33"/>
        </w:numPr>
        <w:spacing w:line="240" w:lineRule="auto"/>
        <w:jc w:val="both"/>
        <w:rPr>
          <w:rFonts w:ascii="Open Sans" w:hAnsi="Open Sans" w:cs="Open Sans"/>
        </w:rPr>
      </w:pPr>
      <w:r w:rsidRPr="005B1D72">
        <w:rPr>
          <w:rFonts w:ascii="Open Sans" w:hAnsi="Open Sans" w:cs="Open Sans"/>
        </w:rPr>
        <w:t>opleiding met het oog op meer en beter gekwalificeerde menselijke hulpbronnen</w:t>
      </w:r>
    </w:p>
    <w:p w:rsidR="005B1D72" w:rsidRDefault="005B1D72" w:rsidP="005B1D72">
      <w:pPr>
        <w:pStyle w:val="Lijstalinea"/>
        <w:numPr>
          <w:ilvl w:val="0"/>
          <w:numId w:val="33"/>
        </w:numPr>
        <w:spacing w:line="240" w:lineRule="auto"/>
        <w:jc w:val="both"/>
        <w:rPr>
          <w:rFonts w:ascii="Open Sans" w:hAnsi="Open Sans" w:cs="Open Sans"/>
        </w:rPr>
      </w:pPr>
      <w:r w:rsidRPr="005B1D72">
        <w:rPr>
          <w:rFonts w:ascii="Open Sans" w:hAnsi="Open Sans" w:cs="Open Sans"/>
        </w:rPr>
        <w:t xml:space="preserve">onafhankelijke O&amp;O met het oog op meer kennis en een beter inzicht, met inbegrip van O&amp;O in samenwerkingsverband, wanneer de onderzoeksorganisatie of </w:t>
      </w:r>
      <w:proofErr w:type="spellStart"/>
      <w:r w:rsidRPr="005B1D72">
        <w:rPr>
          <w:rFonts w:ascii="Open Sans" w:hAnsi="Open Sans" w:cs="Open Sans"/>
        </w:rPr>
        <w:t>onderzoeksinfrastructuur</w:t>
      </w:r>
      <w:proofErr w:type="spellEnd"/>
      <w:r w:rsidRPr="005B1D72">
        <w:rPr>
          <w:rFonts w:ascii="Open Sans" w:hAnsi="Open Sans" w:cs="Open Sans"/>
        </w:rPr>
        <w:t xml:space="preserve"> bij </w:t>
      </w:r>
      <w:r w:rsidR="00423162">
        <w:rPr>
          <w:rFonts w:ascii="Open Sans" w:hAnsi="Open Sans" w:cs="Open Sans"/>
        </w:rPr>
        <w:t xml:space="preserve">de </w:t>
      </w:r>
      <w:bookmarkStart w:id="0" w:name="_GoBack"/>
      <w:bookmarkEnd w:id="0"/>
      <w:r w:rsidRPr="005B1D72">
        <w:rPr>
          <w:rFonts w:ascii="Open Sans" w:hAnsi="Open Sans" w:cs="Open Sans"/>
        </w:rPr>
        <w:t>daadwerkelijke samenwerking betrokken is;</w:t>
      </w:r>
    </w:p>
    <w:p w:rsidR="005B1D72" w:rsidRPr="005B1D72" w:rsidRDefault="005B1D72" w:rsidP="005B1D72">
      <w:pPr>
        <w:pStyle w:val="Lijstalinea"/>
        <w:numPr>
          <w:ilvl w:val="0"/>
          <w:numId w:val="33"/>
        </w:numPr>
        <w:spacing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b</w:t>
      </w:r>
      <w:r w:rsidRPr="005B1D72">
        <w:rPr>
          <w:rFonts w:ascii="Open Sans" w:hAnsi="Open Sans" w:cs="Open Sans"/>
        </w:rPr>
        <w:t xml:space="preserve">rede verspreiding van onderzoeksresultaten op een niet-exclusieve en niet-discriminerende basis, </w:t>
      </w:r>
    </w:p>
    <w:p w:rsidR="005B1D72" w:rsidRPr="005B1D72" w:rsidRDefault="005B1D72" w:rsidP="005B1D72">
      <w:pPr>
        <w:spacing w:line="240" w:lineRule="auto"/>
        <w:jc w:val="both"/>
        <w:rPr>
          <w:rFonts w:ascii="Open Sans" w:hAnsi="Open Sans" w:cs="Open Sans"/>
        </w:rPr>
      </w:pPr>
    </w:p>
    <w:p w:rsidR="00B209F6" w:rsidRPr="005B1D72" w:rsidRDefault="005B1D72" w:rsidP="0074172E">
      <w:pPr>
        <w:pStyle w:val="Lijstalinea"/>
        <w:numPr>
          <w:ilvl w:val="0"/>
          <w:numId w:val="32"/>
        </w:numPr>
        <w:spacing w:line="240" w:lineRule="auto"/>
        <w:jc w:val="both"/>
        <w:rPr>
          <w:rFonts w:ascii="Open Sans" w:hAnsi="Open Sans" w:cs="Open Sans"/>
        </w:rPr>
      </w:pPr>
      <w:r w:rsidRPr="005B1D72">
        <w:rPr>
          <w:rFonts w:ascii="Open Sans" w:hAnsi="Open Sans" w:cs="Open Sans"/>
        </w:rPr>
        <w:t xml:space="preserve">activiteiten inzake kennisoverdracht, wanneer deze worden uitgevoerd door de onderzoeksorganisatie of </w:t>
      </w:r>
      <w:proofErr w:type="spellStart"/>
      <w:r w:rsidRPr="005B1D72">
        <w:rPr>
          <w:rFonts w:ascii="Open Sans" w:hAnsi="Open Sans" w:cs="Open Sans"/>
        </w:rPr>
        <w:t>onderzoeksinfrastructuur</w:t>
      </w:r>
      <w:proofErr w:type="spellEnd"/>
      <w:r w:rsidRPr="005B1D72">
        <w:rPr>
          <w:rFonts w:ascii="Open Sans" w:hAnsi="Open Sans" w:cs="Open Sans"/>
        </w:rPr>
        <w:t xml:space="preserve"> (met inbegrip van afdelingen of dochterondernemingen daarvan) of samen met, of namens andere dergelijke entiteiten, en alle winst uit deze activiteiten opnieuw in de primaire activiteiten van de onderzoeksorganisatie of </w:t>
      </w:r>
      <w:proofErr w:type="spellStart"/>
      <w:r w:rsidRPr="005B1D72">
        <w:rPr>
          <w:rFonts w:ascii="Open Sans" w:hAnsi="Open Sans" w:cs="Open Sans"/>
        </w:rPr>
        <w:t>onderzoeksinfrastructuur</w:t>
      </w:r>
      <w:proofErr w:type="spellEnd"/>
      <w:r w:rsidRPr="005B1D72">
        <w:rPr>
          <w:rFonts w:ascii="Open Sans" w:hAnsi="Open Sans" w:cs="Open Sans"/>
        </w:rPr>
        <w:t xml:space="preserve"> wordt geïnvesteerd. </w:t>
      </w:r>
    </w:p>
    <w:p w:rsidR="00E630DB" w:rsidRDefault="00E630DB" w:rsidP="0074172E">
      <w:pPr>
        <w:spacing w:line="240" w:lineRule="auto"/>
        <w:jc w:val="both"/>
        <w:rPr>
          <w:rFonts w:ascii="Open Sans" w:hAnsi="Open Sans" w:cs="Open Sans"/>
        </w:rPr>
      </w:pPr>
    </w:p>
    <w:p w:rsidR="005B1D72" w:rsidRDefault="00EB0F7A" w:rsidP="005B1D72">
      <w:pPr>
        <w:spacing w:line="240" w:lineRule="auto"/>
        <w:jc w:val="both"/>
        <w:rPr>
          <w:rFonts w:ascii="Open Sans" w:hAnsi="Open Sans" w:cs="Open Sans"/>
        </w:rPr>
      </w:pPr>
      <w:r w:rsidRPr="005B1D72">
        <w:rPr>
          <w:rFonts w:ascii="Open Sans" w:hAnsi="Open Sans" w:cs="Open Sans"/>
        </w:rPr>
        <w:t xml:space="preserve">De </w:t>
      </w:r>
      <w:r w:rsidRPr="005B1D72">
        <w:rPr>
          <w:rFonts w:ascii="Open Sans" w:hAnsi="Open Sans" w:cs="Open Sans"/>
          <w:b/>
        </w:rPr>
        <w:t>verklaring van de naleving van de regels inzake staatssteun</w:t>
      </w:r>
      <w:r w:rsidRPr="005B1D72">
        <w:rPr>
          <w:rFonts w:ascii="Open Sans" w:hAnsi="Open Sans" w:cs="Open Sans"/>
        </w:rPr>
        <w:t xml:space="preserve"> betekent ook dat er een duidelijk onderscheid moet worden gemaakt tussen de economische en niet-economische activiteiten binnen de entiteit. </w:t>
      </w:r>
      <w:r w:rsidR="005B1D72">
        <w:rPr>
          <w:rFonts w:ascii="Open Sans" w:hAnsi="Open Sans" w:cs="Open Sans"/>
        </w:rPr>
        <w:t xml:space="preserve">De kosten, </w:t>
      </w:r>
      <w:r w:rsidR="00D33EAC" w:rsidRPr="005B1D72">
        <w:rPr>
          <w:rFonts w:ascii="Open Sans" w:hAnsi="Open Sans" w:cs="Open Sans"/>
        </w:rPr>
        <w:t xml:space="preserve">financiering en inkomsten </w:t>
      </w:r>
      <w:r w:rsidR="005B1D72">
        <w:rPr>
          <w:rFonts w:ascii="Open Sans" w:hAnsi="Open Sans" w:cs="Open Sans"/>
        </w:rPr>
        <w:t xml:space="preserve">ervan </w:t>
      </w:r>
      <w:r w:rsidR="00D33EAC" w:rsidRPr="005B1D72">
        <w:rPr>
          <w:rFonts w:ascii="Open Sans" w:hAnsi="Open Sans" w:cs="Open Sans"/>
        </w:rPr>
        <w:t xml:space="preserve">kunnen </w:t>
      </w:r>
      <w:r w:rsidR="005B1D72">
        <w:rPr>
          <w:rFonts w:ascii="Open Sans" w:hAnsi="Open Sans" w:cs="Open Sans"/>
        </w:rPr>
        <w:t xml:space="preserve">duidelijk </w:t>
      </w:r>
      <w:r w:rsidR="00D33EAC" w:rsidRPr="005B1D72">
        <w:rPr>
          <w:rFonts w:ascii="Open Sans" w:hAnsi="Open Sans" w:cs="Open Sans"/>
        </w:rPr>
        <w:t>worden onde</w:t>
      </w:r>
      <w:r w:rsidR="005B1D72">
        <w:rPr>
          <w:rFonts w:ascii="Open Sans" w:hAnsi="Open Sans" w:cs="Open Sans"/>
        </w:rPr>
        <w:t>rscheiden.</w:t>
      </w:r>
      <w:r w:rsidR="00D33EAC" w:rsidRPr="005B1D72">
        <w:rPr>
          <w:rFonts w:ascii="Open Sans" w:hAnsi="Open Sans" w:cs="Open Sans"/>
        </w:rPr>
        <w:t xml:space="preserve"> </w:t>
      </w:r>
      <w:r w:rsidR="005B1D72" w:rsidRPr="005B1D72">
        <w:rPr>
          <w:rFonts w:ascii="Open Sans" w:hAnsi="Open Sans" w:cs="Open Sans"/>
        </w:rPr>
        <w:t>Het bewijs van een correcte toerekening van kosten, financiering en inkomsten kan worden geleverd door de financiële jaarrekeningen van de betrokken entiteit.</w:t>
      </w:r>
      <w:r w:rsidR="005B1D72">
        <w:rPr>
          <w:rFonts w:ascii="Open Sans" w:hAnsi="Open Sans" w:cs="Open Sans"/>
        </w:rPr>
        <w:t xml:space="preserve"> </w:t>
      </w:r>
      <w:r w:rsidR="00D33EAC" w:rsidRPr="005B1D72">
        <w:rPr>
          <w:rFonts w:ascii="Open Sans" w:hAnsi="Open Sans" w:cs="Open Sans"/>
        </w:rPr>
        <w:t>De entiteit verklaart hierdoor dat een gescheiden boekhouding zal plaatsvinden.</w:t>
      </w:r>
      <w:r w:rsidR="005B1D72" w:rsidRPr="005B1D72">
        <w:rPr>
          <w:rFonts w:ascii="Open Sans" w:hAnsi="Open Sans" w:cs="Open Sans"/>
        </w:rPr>
        <w:t xml:space="preserve"> </w:t>
      </w:r>
    </w:p>
    <w:p w:rsidR="005B1D72" w:rsidRPr="005B1D72" w:rsidRDefault="005B1D72" w:rsidP="005B1D72">
      <w:pPr>
        <w:spacing w:line="240" w:lineRule="auto"/>
        <w:jc w:val="both"/>
        <w:rPr>
          <w:rFonts w:ascii="Open Sans" w:hAnsi="Open Sans" w:cs="Open Sans"/>
        </w:rPr>
      </w:pPr>
    </w:p>
    <w:p w:rsidR="00B209F6" w:rsidRDefault="005B1D72" w:rsidP="0074172E">
      <w:pPr>
        <w:spacing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H</w:t>
      </w:r>
      <w:r w:rsidRPr="005B1D72">
        <w:rPr>
          <w:rFonts w:ascii="Open Sans" w:hAnsi="Open Sans" w:cs="Open Sans"/>
        </w:rPr>
        <w:t>et gebruik van de resultaten van de onderzoeks- en ontwikkelingsactiviteiten waarvoor intellectuele eigendomsrechten kunnen worden aangevraagd, wordt beschreven in een tussen de partners af te sluiten samenwerkingsovereenkomst.</w:t>
      </w:r>
    </w:p>
    <w:p w:rsidR="003C4DB8" w:rsidRDefault="003C4DB8" w:rsidP="0074172E">
      <w:pPr>
        <w:autoSpaceDE w:val="0"/>
        <w:autoSpaceDN w:val="0"/>
        <w:adjustRightInd w:val="0"/>
        <w:spacing w:line="240" w:lineRule="auto"/>
        <w:rPr>
          <w:rFonts w:ascii="Open Sans" w:hAnsi="Open Sans" w:cs="Open Sans"/>
        </w:rPr>
      </w:pPr>
    </w:p>
    <w:p w:rsidR="005B1D72" w:rsidRPr="00F41927" w:rsidRDefault="005B1D72" w:rsidP="0074172E">
      <w:pPr>
        <w:autoSpaceDE w:val="0"/>
        <w:autoSpaceDN w:val="0"/>
        <w:adjustRightInd w:val="0"/>
        <w:spacing w:line="240" w:lineRule="auto"/>
        <w:rPr>
          <w:rFonts w:ascii="Open Sans" w:hAnsi="Open Sans" w:cs="Open Sans"/>
        </w:rPr>
      </w:pPr>
    </w:p>
    <w:p w:rsidR="003C4DB8" w:rsidRPr="00D33EAC" w:rsidRDefault="003C4DB8" w:rsidP="003C4DB8">
      <w:pPr>
        <w:pStyle w:val="Default"/>
        <w:rPr>
          <w:rFonts w:ascii="Open Sans" w:hAnsi="Open Sans" w:cs="Open Sans"/>
          <w:sz w:val="20"/>
          <w:szCs w:val="20"/>
          <w:lang w:val="nl-BE"/>
        </w:rPr>
      </w:pPr>
      <w:r w:rsidRPr="00D33EAC">
        <w:rPr>
          <w:rFonts w:ascii="Open Sans" w:hAnsi="Open Sans" w:cs="Open Sans"/>
          <w:sz w:val="20"/>
          <w:szCs w:val="20"/>
          <w:lang w:val="nl-BE"/>
        </w:rPr>
        <w:t xml:space="preserve">_____________________________  </w:t>
      </w:r>
      <w:r w:rsidRPr="00D33EAC">
        <w:rPr>
          <w:rFonts w:ascii="Open Sans" w:hAnsi="Open Sans" w:cs="Open Sans"/>
          <w:sz w:val="20"/>
          <w:szCs w:val="20"/>
          <w:lang w:val="nl-BE"/>
        </w:rPr>
        <w:tab/>
      </w:r>
      <w:r w:rsidRPr="00D33EAC">
        <w:rPr>
          <w:rFonts w:ascii="Open Sans" w:hAnsi="Open Sans" w:cs="Open Sans"/>
          <w:sz w:val="20"/>
          <w:szCs w:val="20"/>
          <w:lang w:val="nl-BE"/>
        </w:rPr>
        <w:tab/>
        <w:t xml:space="preserve">___________________________________  </w:t>
      </w:r>
    </w:p>
    <w:p w:rsidR="005B1D72" w:rsidRPr="00D33EAC" w:rsidRDefault="003C4DB8" w:rsidP="005B1D72">
      <w:pPr>
        <w:autoSpaceDE w:val="0"/>
        <w:autoSpaceDN w:val="0"/>
        <w:adjustRightInd w:val="0"/>
        <w:rPr>
          <w:rFonts w:ascii="Open Sans" w:hAnsi="Open Sans" w:cs="Open Sans"/>
          <w:lang w:val="nl-BE"/>
        </w:rPr>
      </w:pPr>
      <w:r w:rsidRPr="00D33EAC">
        <w:rPr>
          <w:rFonts w:ascii="Open Sans" w:hAnsi="Open Sans" w:cs="Open Sans"/>
          <w:lang w:val="nl-BE"/>
        </w:rPr>
        <w:t>Plaats, datum</w:t>
      </w:r>
      <w:r w:rsidRPr="00D33EAC">
        <w:rPr>
          <w:rFonts w:ascii="Open Sans" w:hAnsi="Open Sans" w:cs="Open Sans"/>
          <w:lang w:val="nl-BE"/>
        </w:rPr>
        <w:tab/>
      </w:r>
      <w:r w:rsidRPr="00D33EAC">
        <w:rPr>
          <w:rFonts w:ascii="Open Sans" w:hAnsi="Open Sans" w:cs="Open Sans"/>
          <w:lang w:val="nl-BE"/>
        </w:rPr>
        <w:tab/>
      </w:r>
      <w:r w:rsidRPr="00D33EAC">
        <w:rPr>
          <w:rFonts w:ascii="Open Sans" w:hAnsi="Open Sans" w:cs="Open Sans"/>
          <w:lang w:val="nl-BE"/>
        </w:rPr>
        <w:tab/>
      </w:r>
      <w:r w:rsidRPr="00D33EAC">
        <w:rPr>
          <w:rFonts w:ascii="Open Sans" w:hAnsi="Open Sans" w:cs="Open Sans"/>
          <w:lang w:val="nl-BE"/>
        </w:rPr>
        <w:tab/>
      </w:r>
      <w:r w:rsidR="00D33EAC">
        <w:rPr>
          <w:rFonts w:ascii="Open Sans" w:hAnsi="Open Sans" w:cs="Open Sans"/>
          <w:lang w:val="nl-BE"/>
        </w:rPr>
        <w:t>H</w:t>
      </w:r>
      <w:r w:rsidR="005B1D72">
        <w:rPr>
          <w:rFonts w:ascii="Open Sans" w:hAnsi="Open Sans" w:cs="Open Sans"/>
          <w:lang w:val="nl-BE"/>
        </w:rPr>
        <w:t>andtekening</w:t>
      </w:r>
    </w:p>
    <w:p w:rsidR="007771D7" w:rsidRPr="00D33EAC" w:rsidRDefault="007771D7" w:rsidP="005B1D72">
      <w:pPr>
        <w:autoSpaceDE w:val="0"/>
        <w:autoSpaceDN w:val="0"/>
        <w:adjustRightInd w:val="0"/>
        <w:rPr>
          <w:rFonts w:ascii="Open Sans" w:hAnsi="Open Sans" w:cs="Open Sans"/>
          <w:lang w:val="nl-BE"/>
        </w:rPr>
      </w:pPr>
    </w:p>
    <w:sectPr w:rsidR="007771D7" w:rsidRPr="00D33EAC" w:rsidSect="00634104">
      <w:headerReference w:type="first" r:id="rId11"/>
      <w:type w:val="continuous"/>
      <w:pgSz w:w="11906" w:h="16838" w:code="9"/>
      <w:pgMar w:top="851" w:right="1274" w:bottom="1135" w:left="1276" w:header="1134" w:footer="992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13" w:rsidRDefault="00744313">
      <w:r>
        <w:separator/>
      </w:r>
    </w:p>
  </w:endnote>
  <w:endnote w:type="continuationSeparator" w:id="0">
    <w:p w:rsidR="00744313" w:rsidRDefault="0074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13" w:rsidRDefault="00744313">
      <w:r>
        <w:separator/>
      </w:r>
    </w:p>
  </w:footnote>
  <w:footnote w:type="continuationSeparator" w:id="0">
    <w:p w:rsidR="00744313" w:rsidRDefault="00744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2D" w:rsidRDefault="00341A2D" w:rsidP="0096201F">
    <w:pPr>
      <w:pStyle w:val="Koptekst"/>
      <w:rPr>
        <w:lang w:val="en-US"/>
      </w:rPr>
    </w:pPr>
  </w:p>
  <w:p w:rsidR="0096201F" w:rsidRDefault="0096201F" w:rsidP="00FA7112">
    <w:pPr>
      <w:pStyle w:val="Koptekst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C0C"/>
    <w:multiLevelType w:val="hybridMultilevel"/>
    <w:tmpl w:val="591AA4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D0279"/>
    <w:multiLevelType w:val="hybridMultilevel"/>
    <w:tmpl w:val="004A539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4B6513A"/>
    <w:multiLevelType w:val="hybridMultilevel"/>
    <w:tmpl w:val="ACDACA1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C53CCE"/>
    <w:multiLevelType w:val="hybridMultilevel"/>
    <w:tmpl w:val="C1BA8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C788A"/>
    <w:multiLevelType w:val="hybridMultilevel"/>
    <w:tmpl w:val="E00A7C2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D82516E"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Arial" w:eastAsia="Calibri" w:hAnsi="Arial" w:cs="Arial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982400"/>
    <w:multiLevelType w:val="singleLevel"/>
    <w:tmpl w:val="8DD0CD24"/>
    <w:lvl w:ilvl="0">
      <w:start w:val="1"/>
      <w:numFmt w:val="bullet"/>
      <w:pStyle w:val="opsom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6">
    <w:nsid w:val="3EBE3A1A"/>
    <w:multiLevelType w:val="hybridMultilevel"/>
    <w:tmpl w:val="53AC54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62855"/>
    <w:multiLevelType w:val="hybridMultilevel"/>
    <w:tmpl w:val="C67AEB1A"/>
    <w:lvl w:ilvl="0" w:tplc="7E4828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86EC7"/>
    <w:multiLevelType w:val="hybridMultilevel"/>
    <w:tmpl w:val="18189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3332C"/>
    <w:multiLevelType w:val="multilevel"/>
    <w:tmpl w:val="EE605B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A9F06CF"/>
    <w:multiLevelType w:val="multilevel"/>
    <w:tmpl w:val="C8A4C6E8"/>
    <w:lvl w:ilvl="0">
      <w:start w:val="1"/>
      <w:numFmt w:val="decimal"/>
      <w:lvlRestart w:val="0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Kop5"/>
      <w:lvlText w:val="(%1.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pStyle w:val="Kop6"/>
      <w:lvlText w:val="(%1.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pStyle w:val="Kop7"/>
      <w:lvlText w:val="(%1.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Kop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Kop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56107D97"/>
    <w:multiLevelType w:val="hybridMultilevel"/>
    <w:tmpl w:val="DD48C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A753D"/>
    <w:multiLevelType w:val="singleLevel"/>
    <w:tmpl w:val="74F66020"/>
    <w:lvl w:ilvl="0">
      <w:start w:val="1"/>
      <w:numFmt w:val="bullet"/>
      <w:pStyle w:val="opsom2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3">
    <w:nsid w:val="65B52E45"/>
    <w:multiLevelType w:val="hybridMultilevel"/>
    <w:tmpl w:val="852C878A"/>
    <w:lvl w:ilvl="0" w:tplc="67EA1A1E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3534D"/>
    <w:multiLevelType w:val="hybridMultilevel"/>
    <w:tmpl w:val="ADBED8B8"/>
    <w:lvl w:ilvl="0" w:tplc="67EA1A1E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Arial" w:hint="default"/>
      </w:rPr>
    </w:lvl>
    <w:lvl w:ilvl="1" w:tplc="AC501C14">
      <w:numFmt w:val="bullet"/>
      <w:lvlText w:val="-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5"/>
  </w:num>
  <w:num w:numId="10">
    <w:abstractNumId w:val="12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5"/>
  </w:num>
  <w:num w:numId="22">
    <w:abstractNumId w:val="12"/>
  </w:num>
  <w:num w:numId="23">
    <w:abstractNumId w:val="0"/>
  </w:num>
  <w:num w:numId="24">
    <w:abstractNumId w:val="4"/>
  </w:num>
  <w:num w:numId="25">
    <w:abstractNumId w:val="8"/>
  </w:num>
  <w:num w:numId="26">
    <w:abstractNumId w:val="3"/>
  </w:num>
  <w:num w:numId="27">
    <w:abstractNumId w:val="14"/>
  </w:num>
  <w:num w:numId="28">
    <w:abstractNumId w:val="11"/>
  </w:num>
  <w:num w:numId="29">
    <w:abstractNumId w:val="13"/>
  </w:num>
  <w:num w:numId="30">
    <w:abstractNumId w:val="6"/>
  </w:num>
  <w:num w:numId="31">
    <w:abstractNumId w:val="2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12"/>
    <w:rsid w:val="00051ED3"/>
    <w:rsid w:val="000A73F6"/>
    <w:rsid w:val="000B33CD"/>
    <w:rsid w:val="00144C08"/>
    <w:rsid w:val="00166D2A"/>
    <w:rsid w:val="001B33E6"/>
    <w:rsid w:val="001C54E1"/>
    <w:rsid w:val="00234F5D"/>
    <w:rsid w:val="002B53A8"/>
    <w:rsid w:val="00341A2D"/>
    <w:rsid w:val="003579FC"/>
    <w:rsid w:val="0037281C"/>
    <w:rsid w:val="0039219F"/>
    <w:rsid w:val="003B21D5"/>
    <w:rsid w:val="003C4DB8"/>
    <w:rsid w:val="003E7458"/>
    <w:rsid w:val="00423162"/>
    <w:rsid w:val="0042770A"/>
    <w:rsid w:val="00432377"/>
    <w:rsid w:val="004F2113"/>
    <w:rsid w:val="00563E45"/>
    <w:rsid w:val="005B1D72"/>
    <w:rsid w:val="005F4937"/>
    <w:rsid w:val="00634104"/>
    <w:rsid w:val="006A36E2"/>
    <w:rsid w:val="006C7506"/>
    <w:rsid w:val="006F1FE7"/>
    <w:rsid w:val="0074172E"/>
    <w:rsid w:val="00744313"/>
    <w:rsid w:val="0075551E"/>
    <w:rsid w:val="00776A4B"/>
    <w:rsid w:val="007771D7"/>
    <w:rsid w:val="00801B82"/>
    <w:rsid w:val="00912EE2"/>
    <w:rsid w:val="00932012"/>
    <w:rsid w:val="0096201F"/>
    <w:rsid w:val="0097186F"/>
    <w:rsid w:val="009A4456"/>
    <w:rsid w:val="009D1D22"/>
    <w:rsid w:val="009E1941"/>
    <w:rsid w:val="00A36EC0"/>
    <w:rsid w:val="00A40E9E"/>
    <w:rsid w:val="00A5138B"/>
    <w:rsid w:val="00A5672B"/>
    <w:rsid w:val="00AA51A1"/>
    <w:rsid w:val="00AB4B28"/>
    <w:rsid w:val="00AF45C4"/>
    <w:rsid w:val="00B209F6"/>
    <w:rsid w:val="00B9327D"/>
    <w:rsid w:val="00BB0A4C"/>
    <w:rsid w:val="00C036F4"/>
    <w:rsid w:val="00CE4E13"/>
    <w:rsid w:val="00D0064D"/>
    <w:rsid w:val="00D33EAC"/>
    <w:rsid w:val="00D4317F"/>
    <w:rsid w:val="00D45A3B"/>
    <w:rsid w:val="00D73D77"/>
    <w:rsid w:val="00D91E6D"/>
    <w:rsid w:val="00DB449B"/>
    <w:rsid w:val="00E17EF8"/>
    <w:rsid w:val="00E335D8"/>
    <w:rsid w:val="00E528FF"/>
    <w:rsid w:val="00E630DB"/>
    <w:rsid w:val="00E70DE1"/>
    <w:rsid w:val="00E75A5F"/>
    <w:rsid w:val="00E858C0"/>
    <w:rsid w:val="00EB0F7A"/>
    <w:rsid w:val="00F06CEC"/>
    <w:rsid w:val="00F300F0"/>
    <w:rsid w:val="00F361E3"/>
    <w:rsid w:val="00F6503B"/>
    <w:rsid w:val="00F72236"/>
    <w:rsid w:val="00FA7112"/>
    <w:rsid w:val="00FD6F60"/>
    <w:rsid w:val="00F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5551E"/>
    <w:pPr>
      <w:spacing w:line="28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2B53A8"/>
    <w:pPr>
      <w:keepNext/>
      <w:numPr>
        <w:numId w:val="20"/>
      </w:numPr>
      <w:tabs>
        <w:tab w:val="left" w:pos="851"/>
      </w:tabs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qFormat/>
    <w:rsid w:val="002B53A8"/>
    <w:pPr>
      <w:keepNext/>
      <w:numPr>
        <w:ilvl w:val="1"/>
        <w:numId w:val="20"/>
      </w:numPr>
      <w:tabs>
        <w:tab w:val="left" w:pos="851"/>
      </w:tabs>
      <w:outlineLvl w:val="1"/>
    </w:pPr>
    <w:rPr>
      <w:b/>
      <w:noProof/>
    </w:rPr>
  </w:style>
  <w:style w:type="paragraph" w:styleId="Kop3">
    <w:name w:val="heading 3"/>
    <w:basedOn w:val="Standaard"/>
    <w:next w:val="Standaard"/>
    <w:link w:val="Kop3Char"/>
    <w:qFormat/>
    <w:rsid w:val="002B53A8"/>
    <w:pPr>
      <w:keepNext/>
      <w:numPr>
        <w:ilvl w:val="2"/>
        <w:numId w:val="20"/>
      </w:numPr>
      <w:tabs>
        <w:tab w:val="left" w:pos="851"/>
      </w:tabs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2B53A8"/>
    <w:pPr>
      <w:keepNext/>
      <w:numPr>
        <w:ilvl w:val="3"/>
        <w:numId w:val="20"/>
      </w:numPr>
      <w:tabs>
        <w:tab w:val="left" w:pos="851"/>
      </w:tabs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2B53A8"/>
    <w:pPr>
      <w:numPr>
        <w:ilvl w:val="4"/>
        <w:numId w:val="20"/>
      </w:numPr>
      <w:spacing w:before="120"/>
      <w:outlineLvl w:val="4"/>
    </w:pPr>
    <w:rPr>
      <w:spacing w:val="6"/>
    </w:rPr>
  </w:style>
  <w:style w:type="paragraph" w:styleId="Kop6">
    <w:name w:val="heading 6"/>
    <w:basedOn w:val="Standaard"/>
    <w:next w:val="Standaard"/>
    <w:qFormat/>
    <w:pPr>
      <w:numPr>
        <w:ilvl w:val="5"/>
        <w:numId w:val="20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20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20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20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b/>
    </w:rPr>
  </w:style>
  <w:style w:type="paragraph" w:customStyle="1" w:styleId="kop14arialvet">
    <w:name w:val="kop_14_arial_vet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b/>
      <w:caps/>
      <w:sz w:val="28"/>
    </w:rPr>
  </w:style>
  <w:style w:type="paragraph" w:styleId="Koptekst">
    <w:name w:val="header"/>
    <w:basedOn w:val="Standaard"/>
    <w:link w:val="KoptekstChar"/>
    <w:uiPriority w:val="9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center" w:pos="4703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9406"/>
      </w:tabs>
    </w:pPr>
  </w:style>
  <w:style w:type="paragraph" w:styleId="Voettekst">
    <w:name w:val="footer"/>
    <w:basedOn w:val="Standaard"/>
    <w:link w:val="VoettekstChar"/>
    <w:rsid w:val="002B53A8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styleId="Paginanummer">
    <w:name w:val="page number"/>
    <w:basedOn w:val="Standaardalinea-lettertype"/>
  </w:style>
  <w:style w:type="paragraph" w:customStyle="1" w:styleId="kop9arialcursief">
    <w:name w:val="kop_9_arialcursief"/>
    <w:basedOn w:val="Standaard"/>
    <w:rPr>
      <w:rFonts w:ascii="Arial Narrow" w:hAnsi="Arial Narrow"/>
      <w:i/>
      <w:vanish/>
    </w:rPr>
  </w:style>
  <w:style w:type="paragraph" w:customStyle="1" w:styleId="kop10arialcursief">
    <w:name w:val="kop_10_arial_cursief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i/>
    </w:rPr>
  </w:style>
  <w:style w:type="paragraph" w:styleId="Inhopg1">
    <w:name w:val="toc 1"/>
    <w:basedOn w:val="Standaard"/>
    <w:next w:val="Standaard"/>
    <w:autoRedefine/>
    <w:semiHidden/>
    <w:rsid w:val="002B53A8"/>
    <w:pPr>
      <w:tabs>
        <w:tab w:val="left" w:pos="851"/>
        <w:tab w:val="right" w:pos="9072"/>
      </w:tabs>
      <w:spacing w:before="280" w:line="240" w:lineRule="auto"/>
    </w:pPr>
    <w:rPr>
      <w:b/>
      <w:noProof/>
    </w:rPr>
  </w:style>
  <w:style w:type="paragraph" w:styleId="Inhopg2">
    <w:name w:val="toc 2"/>
    <w:basedOn w:val="Standaard"/>
    <w:next w:val="Standaard"/>
    <w:autoRedefine/>
    <w:semiHidden/>
    <w:rsid w:val="002B53A8"/>
    <w:pPr>
      <w:tabs>
        <w:tab w:val="left" w:pos="851"/>
        <w:tab w:val="right" w:leader="dot" w:pos="9072"/>
      </w:tabs>
      <w:spacing w:line="240" w:lineRule="auto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2B53A8"/>
    <w:pPr>
      <w:tabs>
        <w:tab w:val="left" w:pos="851"/>
        <w:tab w:val="right" w:leader="dot" w:pos="9072"/>
      </w:tabs>
      <w:spacing w:line="240" w:lineRule="auto"/>
    </w:pPr>
    <w:rPr>
      <w:noProof/>
    </w:rPr>
  </w:style>
  <w:style w:type="paragraph" w:styleId="Inhopg4">
    <w:name w:val="toc 4"/>
    <w:basedOn w:val="Standaard"/>
    <w:next w:val="Standaard"/>
    <w:autoRedefine/>
    <w:semiHidden/>
    <w:rsid w:val="002B53A8"/>
    <w:pPr>
      <w:tabs>
        <w:tab w:val="left" w:pos="1330"/>
        <w:tab w:val="left" w:pos="2520"/>
        <w:tab w:val="right" w:leader="dot" w:pos="8505"/>
      </w:tabs>
      <w:spacing w:line="240" w:lineRule="auto"/>
      <w:ind w:left="1800"/>
    </w:pPr>
    <w:rPr>
      <w:noProof/>
    </w:r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6">
    <w:name w:val="toc 6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7">
    <w:name w:val="toc 7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8">
    <w:name w:val="toc 8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50"/>
      </w:tabs>
    </w:pPr>
  </w:style>
  <w:style w:type="paragraph" w:customStyle="1" w:styleId="titel3">
    <w:name w:val="titel3"/>
    <w:basedOn w:val="kop10arialvet"/>
    <w:next w:val="Standaard"/>
    <w:rPr>
      <w:i/>
    </w:rPr>
  </w:style>
  <w:style w:type="paragraph" w:customStyle="1" w:styleId="opsom1">
    <w:name w:val="opsom1"/>
    <w:basedOn w:val="Standaard"/>
    <w:rsid w:val="002B53A8"/>
    <w:pPr>
      <w:numPr>
        <w:numId w:val="21"/>
      </w:numPr>
      <w:tabs>
        <w:tab w:val="left" w:pos="425"/>
      </w:tabs>
    </w:pPr>
  </w:style>
  <w:style w:type="paragraph" w:customStyle="1" w:styleId="opsom2">
    <w:name w:val="opsom2"/>
    <w:basedOn w:val="Standaard"/>
    <w:rsid w:val="002B53A8"/>
    <w:pPr>
      <w:numPr>
        <w:numId w:val="22"/>
      </w:numPr>
      <w:tabs>
        <w:tab w:val="left" w:pos="851"/>
      </w:tabs>
    </w:pPr>
  </w:style>
  <w:style w:type="paragraph" w:styleId="Plattetekstinspringen">
    <w:name w:val="Body Text Indent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415" w:hanging="849"/>
    </w:pPr>
  </w:style>
  <w:style w:type="paragraph" w:styleId="Plattetekstinspringen2">
    <w:name w:val="Body Text Indent 2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134" w:hanging="1134"/>
    </w:pPr>
  </w:style>
  <w:style w:type="paragraph" w:styleId="Plattetekstinspringen3">
    <w:name w:val="Body Text Indent 3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567" w:hanging="567"/>
    </w:pPr>
  </w:style>
  <w:style w:type="character" w:styleId="Voetnootmarkering">
    <w:name w:val="footnote reference"/>
    <w:basedOn w:val="Standaardalinea-lettertyp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284"/>
      </w:tabs>
      <w:ind w:left="284" w:hanging="284"/>
    </w:pPr>
    <w:rPr>
      <w:sz w:val="16"/>
    </w:rPr>
  </w:style>
  <w:style w:type="paragraph" w:customStyle="1" w:styleId="Kop0">
    <w:name w:val="Kop 0"/>
    <w:basedOn w:val="Kop1"/>
    <w:next w:val="Standaard"/>
    <w:rsid w:val="002B53A8"/>
    <w:pPr>
      <w:keepLines/>
      <w:numPr>
        <w:numId w:val="0"/>
      </w:numPr>
      <w:tabs>
        <w:tab w:val="num" w:pos="851"/>
      </w:tabs>
      <w:ind w:left="851" w:hanging="851"/>
      <w:outlineLvl w:val="9"/>
    </w:pPr>
    <w:rPr>
      <w:spacing w:val="6"/>
      <w:sz w:val="26"/>
    </w:rPr>
  </w:style>
  <w:style w:type="paragraph" w:styleId="Bijschrift">
    <w:name w:val="caption"/>
    <w:basedOn w:val="Standaard"/>
    <w:next w:val="Standaard"/>
    <w:qFormat/>
    <w:rsid w:val="002B53A8"/>
    <w:pPr>
      <w:spacing w:before="120"/>
    </w:pPr>
    <w:rPr>
      <w:i/>
      <w:spacing w:val="6"/>
      <w:sz w:val="18"/>
    </w:rPr>
  </w:style>
  <w:style w:type="character" w:customStyle="1" w:styleId="refkopjes">
    <w:name w:val="refkopjes"/>
    <w:rsid w:val="002B53A8"/>
    <w:rPr>
      <w:rFonts w:ascii="Verdana" w:hAnsi="Verdana"/>
      <w:sz w:val="16"/>
    </w:rPr>
  </w:style>
  <w:style w:type="paragraph" w:customStyle="1" w:styleId="Hoofdkop">
    <w:name w:val="Hoofdkop"/>
    <w:basedOn w:val="Standaard"/>
    <w:next w:val="Standaard"/>
    <w:rsid w:val="002B53A8"/>
    <w:rPr>
      <w:b/>
      <w:caps/>
    </w:rPr>
  </w:style>
  <w:style w:type="paragraph" w:customStyle="1" w:styleId="Alineakop">
    <w:name w:val="Alineakop"/>
    <w:basedOn w:val="Standaard"/>
    <w:next w:val="Standaard"/>
    <w:rsid w:val="002B53A8"/>
    <w:rPr>
      <w:b/>
    </w:rPr>
  </w:style>
  <w:style w:type="paragraph" w:customStyle="1" w:styleId="Subalineakop">
    <w:name w:val="Subalineakop"/>
    <w:basedOn w:val="Standaard"/>
    <w:next w:val="Standaard"/>
    <w:rsid w:val="002B53A8"/>
    <w:rPr>
      <w:i/>
    </w:rPr>
  </w:style>
  <w:style w:type="paragraph" w:customStyle="1" w:styleId="formuliernaam">
    <w:name w:val="formuliernaam"/>
    <w:basedOn w:val="Standaard"/>
    <w:next w:val="Standaard"/>
    <w:rsid w:val="002B53A8"/>
    <w:rPr>
      <w:sz w:val="40"/>
    </w:rPr>
  </w:style>
  <w:style w:type="paragraph" w:customStyle="1" w:styleId="refkop">
    <w:name w:val="refkop"/>
    <w:basedOn w:val="Standaard"/>
    <w:rsid w:val="002B53A8"/>
    <w:pPr>
      <w:spacing w:line="240" w:lineRule="auto"/>
    </w:pPr>
    <w:rPr>
      <w:rFonts w:ascii="Arial Narrow" w:hAnsi="Arial Narrow"/>
      <w:sz w:val="18"/>
    </w:rPr>
  </w:style>
  <w:style w:type="paragraph" w:styleId="Titel">
    <w:name w:val="Title"/>
    <w:basedOn w:val="Standaard"/>
    <w:link w:val="TitelChar"/>
    <w:qFormat/>
    <w:rsid w:val="002B53A8"/>
    <w:pPr>
      <w:spacing w:before="240" w:after="60"/>
      <w:outlineLvl w:val="0"/>
    </w:pPr>
    <w:rPr>
      <w:kern w:val="28"/>
      <w:sz w:val="40"/>
    </w:rPr>
  </w:style>
  <w:style w:type="paragraph" w:styleId="Ondertitel">
    <w:name w:val="Subtitle"/>
    <w:basedOn w:val="Standaard"/>
    <w:qFormat/>
    <w:pPr>
      <w:spacing w:after="60"/>
      <w:outlineLvl w:val="1"/>
    </w:pPr>
    <w:rPr>
      <w:rFonts w:cs="Arial"/>
      <w:sz w:val="32"/>
      <w:szCs w:val="24"/>
    </w:rPr>
  </w:style>
  <w:style w:type="paragraph" w:customStyle="1" w:styleId="voorkop">
    <w:name w:val="voorkop"/>
    <w:rsid w:val="002B53A8"/>
    <w:pPr>
      <w:spacing w:line="280" w:lineRule="atLeast"/>
    </w:pPr>
    <w:rPr>
      <w:rFonts w:ascii="Arial" w:hAnsi="Arial"/>
      <w:b/>
      <w:lang w:eastAsia="en-US"/>
    </w:rPr>
  </w:style>
  <w:style w:type="character" w:customStyle="1" w:styleId="Kop1Char">
    <w:name w:val="Kop 1 Char"/>
    <w:basedOn w:val="Standaardalinea-lettertype"/>
    <w:link w:val="Kop1"/>
    <w:rsid w:val="002B53A8"/>
    <w:rPr>
      <w:rFonts w:ascii="Arial" w:hAnsi="Arial"/>
      <w:b/>
      <w:lang w:eastAsia="en-US"/>
    </w:rPr>
  </w:style>
  <w:style w:type="character" w:customStyle="1" w:styleId="Kop2Char">
    <w:name w:val="Kop 2 Char"/>
    <w:basedOn w:val="Standaardalinea-lettertype"/>
    <w:link w:val="Kop2"/>
    <w:rsid w:val="002B53A8"/>
    <w:rPr>
      <w:rFonts w:ascii="Arial" w:hAnsi="Arial"/>
      <w:b/>
      <w:noProof/>
      <w:lang w:eastAsia="en-US"/>
    </w:rPr>
  </w:style>
  <w:style w:type="character" w:customStyle="1" w:styleId="Kop3Char">
    <w:name w:val="Kop 3 Char"/>
    <w:basedOn w:val="Standaardalinea-lettertype"/>
    <w:link w:val="Kop3"/>
    <w:rsid w:val="002B53A8"/>
    <w:rPr>
      <w:rFonts w:ascii="Arial" w:hAnsi="Arial"/>
      <w:b/>
      <w:lang w:eastAsia="en-US"/>
    </w:rPr>
  </w:style>
  <w:style w:type="character" w:customStyle="1" w:styleId="Kop4Char">
    <w:name w:val="Kop 4 Char"/>
    <w:basedOn w:val="Standaardalinea-lettertype"/>
    <w:link w:val="Kop4"/>
    <w:rsid w:val="002B53A8"/>
    <w:rPr>
      <w:rFonts w:ascii="Arial" w:hAnsi="Arial"/>
      <w:b/>
      <w:lang w:eastAsia="en-US"/>
    </w:rPr>
  </w:style>
  <w:style w:type="character" w:customStyle="1" w:styleId="Kop5Char">
    <w:name w:val="Kop 5 Char"/>
    <w:basedOn w:val="Standaardalinea-lettertype"/>
    <w:link w:val="Kop5"/>
    <w:rsid w:val="002B53A8"/>
    <w:rPr>
      <w:rFonts w:ascii="Arial" w:hAnsi="Arial"/>
      <w:spacing w:val="6"/>
      <w:lang w:eastAsia="en-US"/>
    </w:rPr>
  </w:style>
  <w:style w:type="character" w:customStyle="1" w:styleId="TitelChar">
    <w:name w:val="Titel Char"/>
    <w:basedOn w:val="Standaardalinea-lettertype"/>
    <w:link w:val="Titel"/>
    <w:rsid w:val="002B53A8"/>
    <w:rPr>
      <w:rFonts w:ascii="Arial" w:hAnsi="Arial"/>
      <w:kern w:val="28"/>
      <w:sz w:val="40"/>
      <w:lang w:eastAsia="en-US"/>
    </w:rPr>
  </w:style>
  <w:style w:type="character" w:customStyle="1" w:styleId="VoettekstChar">
    <w:name w:val="Voettekst Char"/>
    <w:basedOn w:val="Standaardalinea-lettertype"/>
    <w:link w:val="Voettekst"/>
    <w:rsid w:val="002B53A8"/>
    <w:rPr>
      <w:rFonts w:ascii="Arial" w:hAnsi="Arial"/>
      <w:sz w:val="15"/>
      <w:lang w:eastAsia="en-US"/>
    </w:rPr>
  </w:style>
  <w:style w:type="paragraph" w:styleId="Ballontekst">
    <w:name w:val="Balloon Text"/>
    <w:basedOn w:val="Standaard"/>
    <w:link w:val="BallontekstChar"/>
    <w:rsid w:val="00FA7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A7112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3C4DB8"/>
    <w:pPr>
      <w:ind w:left="720"/>
      <w:contextualSpacing/>
    </w:pPr>
  </w:style>
  <w:style w:type="paragraph" w:customStyle="1" w:styleId="Lijstalinea1">
    <w:name w:val="Lijstalinea1"/>
    <w:basedOn w:val="Standaard"/>
    <w:rsid w:val="003C4DB8"/>
    <w:pPr>
      <w:spacing w:line="340" w:lineRule="atLeast"/>
      <w:ind w:left="720"/>
      <w:contextualSpacing/>
    </w:pPr>
    <w:rPr>
      <w:rFonts w:ascii="Minion Pro" w:hAnsi="Minion Pro"/>
      <w:spacing w:val="4"/>
      <w:sz w:val="21"/>
      <w:szCs w:val="28"/>
      <w:lang w:val="de-DE" w:eastAsia="de-DE"/>
    </w:rPr>
  </w:style>
  <w:style w:type="paragraph" w:customStyle="1" w:styleId="Default">
    <w:name w:val="Default"/>
    <w:rsid w:val="003C4DB8"/>
    <w:pPr>
      <w:autoSpaceDE w:val="0"/>
      <w:autoSpaceDN w:val="0"/>
      <w:adjustRightInd w:val="0"/>
    </w:pPr>
    <w:rPr>
      <w:rFonts w:ascii="EUAlbertina" w:hAnsi="EUAlbertina" w:cs="EUAlbertina"/>
      <w:color w:val="000000"/>
      <w:spacing w:val="4"/>
      <w:sz w:val="24"/>
      <w:szCs w:val="24"/>
      <w:lang w:val="de-DE" w:eastAsia="de-DE"/>
    </w:rPr>
  </w:style>
  <w:style w:type="character" w:customStyle="1" w:styleId="KoptekstChar">
    <w:name w:val="Koptekst Char"/>
    <w:basedOn w:val="Standaardalinea-lettertype"/>
    <w:link w:val="Koptekst"/>
    <w:uiPriority w:val="99"/>
    <w:rsid w:val="003C4DB8"/>
    <w:rPr>
      <w:rFonts w:ascii="Arial" w:hAnsi="Arial"/>
      <w:lang w:eastAsia="en-US"/>
    </w:rPr>
  </w:style>
  <w:style w:type="character" w:styleId="Hyperlink">
    <w:name w:val="Hyperlink"/>
    <w:basedOn w:val="Standaardalinea-lettertype"/>
    <w:rsid w:val="00563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5551E"/>
    <w:pPr>
      <w:spacing w:line="28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2B53A8"/>
    <w:pPr>
      <w:keepNext/>
      <w:numPr>
        <w:numId w:val="20"/>
      </w:numPr>
      <w:tabs>
        <w:tab w:val="left" w:pos="851"/>
      </w:tabs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qFormat/>
    <w:rsid w:val="002B53A8"/>
    <w:pPr>
      <w:keepNext/>
      <w:numPr>
        <w:ilvl w:val="1"/>
        <w:numId w:val="20"/>
      </w:numPr>
      <w:tabs>
        <w:tab w:val="left" w:pos="851"/>
      </w:tabs>
      <w:outlineLvl w:val="1"/>
    </w:pPr>
    <w:rPr>
      <w:b/>
      <w:noProof/>
    </w:rPr>
  </w:style>
  <w:style w:type="paragraph" w:styleId="Kop3">
    <w:name w:val="heading 3"/>
    <w:basedOn w:val="Standaard"/>
    <w:next w:val="Standaard"/>
    <w:link w:val="Kop3Char"/>
    <w:qFormat/>
    <w:rsid w:val="002B53A8"/>
    <w:pPr>
      <w:keepNext/>
      <w:numPr>
        <w:ilvl w:val="2"/>
        <w:numId w:val="20"/>
      </w:numPr>
      <w:tabs>
        <w:tab w:val="left" w:pos="851"/>
      </w:tabs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2B53A8"/>
    <w:pPr>
      <w:keepNext/>
      <w:numPr>
        <w:ilvl w:val="3"/>
        <w:numId w:val="20"/>
      </w:numPr>
      <w:tabs>
        <w:tab w:val="left" w:pos="851"/>
      </w:tabs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2B53A8"/>
    <w:pPr>
      <w:numPr>
        <w:ilvl w:val="4"/>
        <w:numId w:val="20"/>
      </w:numPr>
      <w:spacing w:before="120"/>
      <w:outlineLvl w:val="4"/>
    </w:pPr>
    <w:rPr>
      <w:spacing w:val="6"/>
    </w:rPr>
  </w:style>
  <w:style w:type="paragraph" w:styleId="Kop6">
    <w:name w:val="heading 6"/>
    <w:basedOn w:val="Standaard"/>
    <w:next w:val="Standaard"/>
    <w:qFormat/>
    <w:pPr>
      <w:numPr>
        <w:ilvl w:val="5"/>
        <w:numId w:val="20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20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20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20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b/>
    </w:rPr>
  </w:style>
  <w:style w:type="paragraph" w:customStyle="1" w:styleId="kop14arialvet">
    <w:name w:val="kop_14_arial_vet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b/>
      <w:caps/>
      <w:sz w:val="28"/>
    </w:rPr>
  </w:style>
  <w:style w:type="paragraph" w:styleId="Koptekst">
    <w:name w:val="header"/>
    <w:basedOn w:val="Standaard"/>
    <w:link w:val="KoptekstChar"/>
    <w:uiPriority w:val="9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center" w:pos="4703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9406"/>
      </w:tabs>
    </w:pPr>
  </w:style>
  <w:style w:type="paragraph" w:styleId="Voettekst">
    <w:name w:val="footer"/>
    <w:basedOn w:val="Standaard"/>
    <w:link w:val="VoettekstChar"/>
    <w:rsid w:val="002B53A8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styleId="Paginanummer">
    <w:name w:val="page number"/>
    <w:basedOn w:val="Standaardalinea-lettertype"/>
  </w:style>
  <w:style w:type="paragraph" w:customStyle="1" w:styleId="kop9arialcursief">
    <w:name w:val="kop_9_arialcursief"/>
    <w:basedOn w:val="Standaard"/>
    <w:rPr>
      <w:rFonts w:ascii="Arial Narrow" w:hAnsi="Arial Narrow"/>
      <w:i/>
      <w:vanish/>
    </w:rPr>
  </w:style>
  <w:style w:type="paragraph" w:customStyle="1" w:styleId="kop10arialcursief">
    <w:name w:val="kop_10_arial_cursief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i/>
    </w:rPr>
  </w:style>
  <w:style w:type="paragraph" w:styleId="Inhopg1">
    <w:name w:val="toc 1"/>
    <w:basedOn w:val="Standaard"/>
    <w:next w:val="Standaard"/>
    <w:autoRedefine/>
    <w:semiHidden/>
    <w:rsid w:val="002B53A8"/>
    <w:pPr>
      <w:tabs>
        <w:tab w:val="left" w:pos="851"/>
        <w:tab w:val="right" w:pos="9072"/>
      </w:tabs>
      <w:spacing w:before="280" w:line="240" w:lineRule="auto"/>
    </w:pPr>
    <w:rPr>
      <w:b/>
      <w:noProof/>
    </w:rPr>
  </w:style>
  <w:style w:type="paragraph" w:styleId="Inhopg2">
    <w:name w:val="toc 2"/>
    <w:basedOn w:val="Standaard"/>
    <w:next w:val="Standaard"/>
    <w:autoRedefine/>
    <w:semiHidden/>
    <w:rsid w:val="002B53A8"/>
    <w:pPr>
      <w:tabs>
        <w:tab w:val="left" w:pos="851"/>
        <w:tab w:val="right" w:leader="dot" w:pos="9072"/>
      </w:tabs>
      <w:spacing w:line="240" w:lineRule="auto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2B53A8"/>
    <w:pPr>
      <w:tabs>
        <w:tab w:val="left" w:pos="851"/>
        <w:tab w:val="right" w:leader="dot" w:pos="9072"/>
      </w:tabs>
      <w:spacing w:line="240" w:lineRule="auto"/>
    </w:pPr>
    <w:rPr>
      <w:noProof/>
    </w:rPr>
  </w:style>
  <w:style w:type="paragraph" w:styleId="Inhopg4">
    <w:name w:val="toc 4"/>
    <w:basedOn w:val="Standaard"/>
    <w:next w:val="Standaard"/>
    <w:autoRedefine/>
    <w:semiHidden/>
    <w:rsid w:val="002B53A8"/>
    <w:pPr>
      <w:tabs>
        <w:tab w:val="left" w:pos="1330"/>
        <w:tab w:val="left" w:pos="2520"/>
        <w:tab w:val="right" w:leader="dot" w:pos="8505"/>
      </w:tabs>
      <w:spacing w:line="240" w:lineRule="auto"/>
      <w:ind w:left="1800"/>
    </w:pPr>
    <w:rPr>
      <w:noProof/>
    </w:r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6">
    <w:name w:val="toc 6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7">
    <w:name w:val="toc 7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8">
    <w:name w:val="toc 8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50"/>
      </w:tabs>
    </w:pPr>
  </w:style>
  <w:style w:type="paragraph" w:customStyle="1" w:styleId="titel3">
    <w:name w:val="titel3"/>
    <w:basedOn w:val="kop10arialvet"/>
    <w:next w:val="Standaard"/>
    <w:rPr>
      <w:i/>
    </w:rPr>
  </w:style>
  <w:style w:type="paragraph" w:customStyle="1" w:styleId="opsom1">
    <w:name w:val="opsom1"/>
    <w:basedOn w:val="Standaard"/>
    <w:rsid w:val="002B53A8"/>
    <w:pPr>
      <w:numPr>
        <w:numId w:val="21"/>
      </w:numPr>
      <w:tabs>
        <w:tab w:val="left" w:pos="425"/>
      </w:tabs>
    </w:pPr>
  </w:style>
  <w:style w:type="paragraph" w:customStyle="1" w:styleId="opsom2">
    <w:name w:val="opsom2"/>
    <w:basedOn w:val="Standaard"/>
    <w:rsid w:val="002B53A8"/>
    <w:pPr>
      <w:numPr>
        <w:numId w:val="22"/>
      </w:numPr>
      <w:tabs>
        <w:tab w:val="left" w:pos="851"/>
      </w:tabs>
    </w:pPr>
  </w:style>
  <w:style w:type="paragraph" w:styleId="Plattetekstinspringen">
    <w:name w:val="Body Text Indent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415" w:hanging="849"/>
    </w:pPr>
  </w:style>
  <w:style w:type="paragraph" w:styleId="Plattetekstinspringen2">
    <w:name w:val="Body Text Indent 2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134" w:hanging="1134"/>
    </w:pPr>
  </w:style>
  <w:style w:type="paragraph" w:styleId="Plattetekstinspringen3">
    <w:name w:val="Body Text Indent 3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567" w:hanging="567"/>
    </w:pPr>
  </w:style>
  <w:style w:type="character" w:styleId="Voetnootmarkering">
    <w:name w:val="footnote reference"/>
    <w:basedOn w:val="Standaardalinea-lettertyp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284"/>
      </w:tabs>
      <w:ind w:left="284" w:hanging="284"/>
    </w:pPr>
    <w:rPr>
      <w:sz w:val="16"/>
    </w:rPr>
  </w:style>
  <w:style w:type="paragraph" w:customStyle="1" w:styleId="Kop0">
    <w:name w:val="Kop 0"/>
    <w:basedOn w:val="Kop1"/>
    <w:next w:val="Standaard"/>
    <w:rsid w:val="002B53A8"/>
    <w:pPr>
      <w:keepLines/>
      <w:numPr>
        <w:numId w:val="0"/>
      </w:numPr>
      <w:tabs>
        <w:tab w:val="num" w:pos="851"/>
      </w:tabs>
      <w:ind w:left="851" w:hanging="851"/>
      <w:outlineLvl w:val="9"/>
    </w:pPr>
    <w:rPr>
      <w:spacing w:val="6"/>
      <w:sz w:val="26"/>
    </w:rPr>
  </w:style>
  <w:style w:type="paragraph" w:styleId="Bijschrift">
    <w:name w:val="caption"/>
    <w:basedOn w:val="Standaard"/>
    <w:next w:val="Standaard"/>
    <w:qFormat/>
    <w:rsid w:val="002B53A8"/>
    <w:pPr>
      <w:spacing w:before="120"/>
    </w:pPr>
    <w:rPr>
      <w:i/>
      <w:spacing w:val="6"/>
      <w:sz w:val="18"/>
    </w:rPr>
  </w:style>
  <w:style w:type="character" w:customStyle="1" w:styleId="refkopjes">
    <w:name w:val="refkopjes"/>
    <w:rsid w:val="002B53A8"/>
    <w:rPr>
      <w:rFonts w:ascii="Verdana" w:hAnsi="Verdana"/>
      <w:sz w:val="16"/>
    </w:rPr>
  </w:style>
  <w:style w:type="paragraph" w:customStyle="1" w:styleId="Hoofdkop">
    <w:name w:val="Hoofdkop"/>
    <w:basedOn w:val="Standaard"/>
    <w:next w:val="Standaard"/>
    <w:rsid w:val="002B53A8"/>
    <w:rPr>
      <w:b/>
      <w:caps/>
    </w:rPr>
  </w:style>
  <w:style w:type="paragraph" w:customStyle="1" w:styleId="Alineakop">
    <w:name w:val="Alineakop"/>
    <w:basedOn w:val="Standaard"/>
    <w:next w:val="Standaard"/>
    <w:rsid w:val="002B53A8"/>
    <w:rPr>
      <w:b/>
    </w:rPr>
  </w:style>
  <w:style w:type="paragraph" w:customStyle="1" w:styleId="Subalineakop">
    <w:name w:val="Subalineakop"/>
    <w:basedOn w:val="Standaard"/>
    <w:next w:val="Standaard"/>
    <w:rsid w:val="002B53A8"/>
    <w:rPr>
      <w:i/>
    </w:rPr>
  </w:style>
  <w:style w:type="paragraph" w:customStyle="1" w:styleId="formuliernaam">
    <w:name w:val="formuliernaam"/>
    <w:basedOn w:val="Standaard"/>
    <w:next w:val="Standaard"/>
    <w:rsid w:val="002B53A8"/>
    <w:rPr>
      <w:sz w:val="40"/>
    </w:rPr>
  </w:style>
  <w:style w:type="paragraph" w:customStyle="1" w:styleId="refkop">
    <w:name w:val="refkop"/>
    <w:basedOn w:val="Standaard"/>
    <w:rsid w:val="002B53A8"/>
    <w:pPr>
      <w:spacing w:line="240" w:lineRule="auto"/>
    </w:pPr>
    <w:rPr>
      <w:rFonts w:ascii="Arial Narrow" w:hAnsi="Arial Narrow"/>
      <w:sz w:val="18"/>
    </w:rPr>
  </w:style>
  <w:style w:type="paragraph" w:styleId="Titel">
    <w:name w:val="Title"/>
    <w:basedOn w:val="Standaard"/>
    <w:link w:val="TitelChar"/>
    <w:qFormat/>
    <w:rsid w:val="002B53A8"/>
    <w:pPr>
      <w:spacing w:before="240" w:after="60"/>
      <w:outlineLvl w:val="0"/>
    </w:pPr>
    <w:rPr>
      <w:kern w:val="28"/>
      <w:sz w:val="40"/>
    </w:rPr>
  </w:style>
  <w:style w:type="paragraph" w:styleId="Ondertitel">
    <w:name w:val="Subtitle"/>
    <w:basedOn w:val="Standaard"/>
    <w:qFormat/>
    <w:pPr>
      <w:spacing w:after="60"/>
      <w:outlineLvl w:val="1"/>
    </w:pPr>
    <w:rPr>
      <w:rFonts w:cs="Arial"/>
      <w:sz w:val="32"/>
      <w:szCs w:val="24"/>
    </w:rPr>
  </w:style>
  <w:style w:type="paragraph" w:customStyle="1" w:styleId="voorkop">
    <w:name w:val="voorkop"/>
    <w:rsid w:val="002B53A8"/>
    <w:pPr>
      <w:spacing w:line="280" w:lineRule="atLeast"/>
    </w:pPr>
    <w:rPr>
      <w:rFonts w:ascii="Arial" w:hAnsi="Arial"/>
      <w:b/>
      <w:lang w:eastAsia="en-US"/>
    </w:rPr>
  </w:style>
  <w:style w:type="character" w:customStyle="1" w:styleId="Kop1Char">
    <w:name w:val="Kop 1 Char"/>
    <w:basedOn w:val="Standaardalinea-lettertype"/>
    <w:link w:val="Kop1"/>
    <w:rsid w:val="002B53A8"/>
    <w:rPr>
      <w:rFonts w:ascii="Arial" w:hAnsi="Arial"/>
      <w:b/>
      <w:lang w:eastAsia="en-US"/>
    </w:rPr>
  </w:style>
  <w:style w:type="character" w:customStyle="1" w:styleId="Kop2Char">
    <w:name w:val="Kop 2 Char"/>
    <w:basedOn w:val="Standaardalinea-lettertype"/>
    <w:link w:val="Kop2"/>
    <w:rsid w:val="002B53A8"/>
    <w:rPr>
      <w:rFonts w:ascii="Arial" w:hAnsi="Arial"/>
      <w:b/>
      <w:noProof/>
      <w:lang w:eastAsia="en-US"/>
    </w:rPr>
  </w:style>
  <w:style w:type="character" w:customStyle="1" w:styleId="Kop3Char">
    <w:name w:val="Kop 3 Char"/>
    <w:basedOn w:val="Standaardalinea-lettertype"/>
    <w:link w:val="Kop3"/>
    <w:rsid w:val="002B53A8"/>
    <w:rPr>
      <w:rFonts w:ascii="Arial" w:hAnsi="Arial"/>
      <w:b/>
      <w:lang w:eastAsia="en-US"/>
    </w:rPr>
  </w:style>
  <w:style w:type="character" w:customStyle="1" w:styleId="Kop4Char">
    <w:name w:val="Kop 4 Char"/>
    <w:basedOn w:val="Standaardalinea-lettertype"/>
    <w:link w:val="Kop4"/>
    <w:rsid w:val="002B53A8"/>
    <w:rPr>
      <w:rFonts w:ascii="Arial" w:hAnsi="Arial"/>
      <w:b/>
      <w:lang w:eastAsia="en-US"/>
    </w:rPr>
  </w:style>
  <w:style w:type="character" w:customStyle="1" w:styleId="Kop5Char">
    <w:name w:val="Kop 5 Char"/>
    <w:basedOn w:val="Standaardalinea-lettertype"/>
    <w:link w:val="Kop5"/>
    <w:rsid w:val="002B53A8"/>
    <w:rPr>
      <w:rFonts w:ascii="Arial" w:hAnsi="Arial"/>
      <w:spacing w:val="6"/>
      <w:lang w:eastAsia="en-US"/>
    </w:rPr>
  </w:style>
  <w:style w:type="character" w:customStyle="1" w:styleId="TitelChar">
    <w:name w:val="Titel Char"/>
    <w:basedOn w:val="Standaardalinea-lettertype"/>
    <w:link w:val="Titel"/>
    <w:rsid w:val="002B53A8"/>
    <w:rPr>
      <w:rFonts w:ascii="Arial" w:hAnsi="Arial"/>
      <w:kern w:val="28"/>
      <w:sz w:val="40"/>
      <w:lang w:eastAsia="en-US"/>
    </w:rPr>
  </w:style>
  <w:style w:type="character" w:customStyle="1" w:styleId="VoettekstChar">
    <w:name w:val="Voettekst Char"/>
    <w:basedOn w:val="Standaardalinea-lettertype"/>
    <w:link w:val="Voettekst"/>
    <w:rsid w:val="002B53A8"/>
    <w:rPr>
      <w:rFonts w:ascii="Arial" w:hAnsi="Arial"/>
      <w:sz w:val="15"/>
      <w:lang w:eastAsia="en-US"/>
    </w:rPr>
  </w:style>
  <w:style w:type="paragraph" w:styleId="Ballontekst">
    <w:name w:val="Balloon Text"/>
    <w:basedOn w:val="Standaard"/>
    <w:link w:val="BallontekstChar"/>
    <w:rsid w:val="00FA7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A7112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3C4DB8"/>
    <w:pPr>
      <w:ind w:left="720"/>
      <w:contextualSpacing/>
    </w:pPr>
  </w:style>
  <w:style w:type="paragraph" w:customStyle="1" w:styleId="Lijstalinea1">
    <w:name w:val="Lijstalinea1"/>
    <w:basedOn w:val="Standaard"/>
    <w:rsid w:val="003C4DB8"/>
    <w:pPr>
      <w:spacing w:line="340" w:lineRule="atLeast"/>
      <w:ind w:left="720"/>
      <w:contextualSpacing/>
    </w:pPr>
    <w:rPr>
      <w:rFonts w:ascii="Minion Pro" w:hAnsi="Minion Pro"/>
      <w:spacing w:val="4"/>
      <w:sz w:val="21"/>
      <w:szCs w:val="28"/>
      <w:lang w:val="de-DE" w:eastAsia="de-DE"/>
    </w:rPr>
  </w:style>
  <w:style w:type="paragraph" w:customStyle="1" w:styleId="Default">
    <w:name w:val="Default"/>
    <w:rsid w:val="003C4DB8"/>
    <w:pPr>
      <w:autoSpaceDE w:val="0"/>
      <w:autoSpaceDN w:val="0"/>
      <w:adjustRightInd w:val="0"/>
    </w:pPr>
    <w:rPr>
      <w:rFonts w:ascii="EUAlbertina" w:hAnsi="EUAlbertina" w:cs="EUAlbertina"/>
      <w:color w:val="000000"/>
      <w:spacing w:val="4"/>
      <w:sz w:val="24"/>
      <w:szCs w:val="24"/>
      <w:lang w:val="de-DE" w:eastAsia="de-DE"/>
    </w:rPr>
  </w:style>
  <w:style w:type="character" w:customStyle="1" w:styleId="KoptekstChar">
    <w:name w:val="Koptekst Char"/>
    <w:basedOn w:val="Standaardalinea-lettertype"/>
    <w:link w:val="Koptekst"/>
    <w:uiPriority w:val="99"/>
    <w:rsid w:val="003C4DB8"/>
    <w:rPr>
      <w:rFonts w:ascii="Arial" w:hAnsi="Arial"/>
      <w:lang w:eastAsia="en-US"/>
    </w:rPr>
  </w:style>
  <w:style w:type="character" w:styleId="Hyperlink">
    <w:name w:val="Hyperlink"/>
    <w:basedOn w:val="Standaardalinea-lettertype"/>
    <w:rsid w:val="00563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ur-lex.europa.eu/legal-content/NL/TXT/HTML/?uri=CELEX:52014XC0627(01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57FE-3FBD-42BC-88D6-9C95A08C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BCAD6897</Template>
  <TotalTime>1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Provincie Limburg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creator>Odeurs, Jean-Philippe</dc:creator>
  <cp:lastModifiedBy>Coenegrachts, Karen</cp:lastModifiedBy>
  <cp:revision>2</cp:revision>
  <cp:lastPrinted>2016-04-04T15:41:00Z</cp:lastPrinted>
  <dcterms:created xsi:type="dcterms:W3CDTF">2018-09-11T07:22:00Z</dcterms:created>
  <dcterms:modified xsi:type="dcterms:W3CDTF">2018-09-11T07:22:00Z</dcterms:modified>
</cp:coreProperties>
</file>